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AE" w:rsidRPr="005258C2" w:rsidRDefault="007112AE" w:rsidP="007112AE">
      <w:pPr>
        <w:spacing w:line="0" w:lineRule="atLeast"/>
        <w:ind w:right="-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грамме по русскому языку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класс</w:t>
      </w:r>
      <w:proofErr w:type="gramEnd"/>
    </w:p>
    <w:p w:rsidR="007112AE" w:rsidRPr="005258C2" w:rsidRDefault="007112AE" w:rsidP="007112AE">
      <w:pPr>
        <w:pStyle w:val="a3"/>
        <w:ind w:left="102" w:right="108" w:firstLine="566"/>
      </w:pPr>
      <w:r>
        <w:t xml:space="preserve">Рабочая программа по русскому языку для 10  класса </w:t>
      </w:r>
      <w:r w:rsidRPr="00634F53">
        <w:t xml:space="preserve">составлена в соответствии с основными положениями Федерального государственного образовательного стандарта среднего общего образования, </w:t>
      </w:r>
      <w:r>
        <w:t xml:space="preserve"> «Примерной программы</w:t>
      </w:r>
      <w:r w:rsidRPr="00F1433E">
        <w:t xml:space="preserve"> среднего (полного) общего образования по </w:t>
      </w:r>
      <w:r>
        <w:t>русскому языку»,</w:t>
      </w:r>
      <w:r>
        <w:rPr>
          <w:spacing w:val="1"/>
        </w:rPr>
        <w:t xml:space="preserve"> </w:t>
      </w:r>
      <w:r>
        <w:rPr>
          <w:bCs/>
          <w:iCs/>
        </w:rPr>
        <w:t>с учетом учебника «Русский язык 10-11 класс», авторы</w:t>
      </w:r>
      <w:r>
        <w:rPr>
          <w:spacing w:val="1"/>
        </w:rPr>
        <w:t xml:space="preserve"> </w:t>
      </w:r>
      <w:r>
        <w:t>Л.</w:t>
      </w:r>
      <w:r>
        <w:rPr>
          <w:lang w:val="ru-RU"/>
        </w:rPr>
        <w:t xml:space="preserve"> </w:t>
      </w:r>
      <w:r>
        <w:t>М.</w:t>
      </w:r>
      <w:r>
        <w:rPr>
          <w:lang w:val="ru-RU"/>
        </w:rPr>
        <w:t xml:space="preserve"> </w:t>
      </w:r>
      <w:proofErr w:type="spellStart"/>
      <w:r>
        <w:t>Рыбченкова</w:t>
      </w:r>
      <w:proofErr w:type="spellEnd"/>
      <w:r>
        <w:t xml:space="preserve">, О.М. Александрова, А.Г. </w:t>
      </w:r>
      <w:proofErr w:type="spellStart"/>
      <w:r>
        <w:t>Нарушевич</w:t>
      </w:r>
      <w:proofErr w:type="spellEnd"/>
      <w:r>
        <w:t xml:space="preserve"> 2019г.</w:t>
      </w:r>
    </w:p>
    <w:p w:rsidR="007112AE" w:rsidRPr="002458EF" w:rsidRDefault="007112AE" w:rsidP="007112AE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русского языка в 11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 xml:space="preserve"> классах направлен на достижение следующих 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7112AE" w:rsidRPr="002458EF" w:rsidRDefault="007112AE" w:rsidP="007112AE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2AE" w:rsidRPr="002458EF" w:rsidRDefault="007112AE" w:rsidP="007112AE">
      <w:pPr>
        <w:tabs>
          <w:tab w:val="left" w:pos="720"/>
        </w:tabs>
        <w:spacing w:line="236" w:lineRule="auto"/>
        <w:ind w:left="6" w:right="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гражданина и патриота;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формирование представ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ления о русском языке как духов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ной, нравственной и культурной ценности народа; осознание национа</w:t>
      </w:r>
      <w:r>
        <w:rPr>
          <w:rFonts w:ascii="Times New Roman" w:eastAsia="Times New Roman" w:hAnsi="Times New Roman" w:cs="Times New Roman"/>
          <w:sz w:val="24"/>
          <w:szCs w:val="24"/>
        </w:rPr>
        <w:t>льного своеобразия русского язы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ка; овладение культурой межнационального общения;</w:t>
      </w:r>
    </w:p>
    <w:p w:rsidR="007112AE" w:rsidRPr="002458EF" w:rsidRDefault="007112AE" w:rsidP="007112AE">
      <w:pPr>
        <w:spacing w:line="1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112AE" w:rsidRPr="002458EF" w:rsidRDefault="007112AE" w:rsidP="007112AE">
      <w:pPr>
        <w:tabs>
          <w:tab w:val="left" w:pos="720"/>
        </w:tabs>
        <w:spacing w:line="236" w:lineRule="auto"/>
        <w:ind w:left="6" w:right="10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дальнейшее развитие и совершенствование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и готовности к речевому </w:t>
      </w:r>
      <w:proofErr w:type="spellStart"/>
      <w:proofErr w:type="gramStart"/>
      <w:r w:rsidRPr="002458EF">
        <w:rPr>
          <w:rFonts w:ascii="Times New Roman" w:eastAsia="Times New Roman" w:hAnsi="Times New Roman" w:cs="Times New Roman"/>
          <w:sz w:val="24"/>
          <w:szCs w:val="24"/>
        </w:rPr>
        <w:t>взаимодей-ствию</w:t>
      </w:r>
      <w:proofErr w:type="spellEnd"/>
      <w:proofErr w:type="gramEnd"/>
      <w:r w:rsidRPr="002458EF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7112AE" w:rsidRPr="002458EF" w:rsidRDefault="007112AE" w:rsidP="007112AE">
      <w:pPr>
        <w:spacing w:line="14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112AE" w:rsidRPr="002458EF" w:rsidRDefault="007112AE" w:rsidP="007112AE">
      <w:pPr>
        <w:tabs>
          <w:tab w:val="left" w:pos="720"/>
        </w:tabs>
        <w:spacing w:line="236" w:lineRule="auto"/>
        <w:ind w:left="6" w:right="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о русском языке как многофункциональной знаковой системе и общественном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 xml:space="preserve">явлении; языковой норме и ее разновидностях; </w:t>
      </w:r>
    </w:p>
    <w:p w:rsidR="007112AE" w:rsidRPr="002458EF" w:rsidRDefault="007112AE" w:rsidP="007112AE">
      <w:pPr>
        <w:spacing w:line="1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112AE" w:rsidRPr="002458EF" w:rsidRDefault="007112AE" w:rsidP="007112AE">
      <w:pPr>
        <w:tabs>
          <w:tab w:val="left" w:pos="720"/>
        </w:tabs>
        <w:spacing w:line="236" w:lineRule="auto"/>
        <w:ind w:left="6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опознавать,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классифицировать языковые факты,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 xml:space="preserve">их с точки зрения нормативности; различать функциональные разновидности языка </w:t>
      </w:r>
    </w:p>
    <w:p w:rsidR="007112AE" w:rsidRPr="002458EF" w:rsidRDefault="007112AE" w:rsidP="007112AE">
      <w:pPr>
        <w:spacing w:line="1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112AE" w:rsidRPr="002458EF" w:rsidRDefault="007112AE" w:rsidP="007112AE">
      <w:pPr>
        <w:tabs>
          <w:tab w:val="left" w:pos="720"/>
        </w:tabs>
        <w:spacing w:line="234" w:lineRule="auto"/>
        <w:ind w:left="6" w:right="14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полученных знаний и умений в собственной речевой практике;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повышение уровня</w:t>
      </w:r>
      <w:r w:rsidRPr="002458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58EF">
        <w:rPr>
          <w:rFonts w:ascii="Times New Roman" w:eastAsia="Times New Roman" w:hAnsi="Times New Roman" w:cs="Times New Roman"/>
          <w:sz w:val="24"/>
          <w:szCs w:val="24"/>
        </w:rPr>
        <w:t>речевой культуры, орфографической и пунктуационной грамотности.</w:t>
      </w:r>
    </w:p>
    <w:p w:rsidR="007112AE" w:rsidRPr="004A2F8E" w:rsidRDefault="007112AE" w:rsidP="007112AE">
      <w:pPr>
        <w:tabs>
          <w:tab w:val="left" w:pos="218"/>
        </w:tabs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A2F8E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4A2F8E">
        <w:rPr>
          <w:rFonts w:ascii="Times New Roman" w:eastAsia="Times New Roman" w:hAnsi="Times New Roman" w:cs="Times New Roman"/>
          <w:sz w:val="24"/>
          <w:szCs w:val="24"/>
        </w:rPr>
        <w:t xml:space="preserve"> курса русского языка в старших классах по данной программе сводятся к следующему:</w:t>
      </w:r>
    </w:p>
    <w:p w:rsidR="007112AE" w:rsidRPr="004A2F8E" w:rsidRDefault="007112AE" w:rsidP="007112AE">
      <w:pPr>
        <w:pStyle w:val="a5"/>
        <w:rPr>
          <w:rFonts w:eastAsia="Wingdings"/>
          <w:sz w:val="24"/>
          <w:szCs w:val="24"/>
          <w:vertAlign w:val="superscript"/>
        </w:rPr>
      </w:pPr>
      <w:r w:rsidRPr="004A2F8E">
        <w:rPr>
          <w:b/>
          <w:sz w:val="24"/>
          <w:szCs w:val="24"/>
        </w:rPr>
        <w:t>дать представление</w:t>
      </w:r>
      <w:r w:rsidRPr="004A2F8E">
        <w:rPr>
          <w:sz w:val="24"/>
          <w:szCs w:val="24"/>
        </w:rPr>
        <w:t xml:space="preserve"> о связи языка и истории, культуры русского и других народов, о национальном своеобразии русского языка;</w:t>
      </w:r>
    </w:p>
    <w:p w:rsidR="007112AE" w:rsidRPr="004A2F8E" w:rsidRDefault="007112AE" w:rsidP="007112AE">
      <w:pPr>
        <w:pStyle w:val="a5"/>
        <w:rPr>
          <w:rFonts w:eastAsia="Wingdings"/>
          <w:sz w:val="24"/>
          <w:szCs w:val="24"/>
          <w:vertAlign w:val="superscript"/>
        </w:rPr>
      </w:pPr>
      <w:r w:rsidRPr="004A2F8E">
        <w:rPr>
          <w:b/>
          <w:sz w:val="24"/>
          <w:szCs w:val="24"/>
        </w:rPr>
        <w:t>закрепить и углубить</w:t>
      </w:r>
      <w:r w:rsidRPr="004A2F8E">
        <w:rPr>
          <w:sz w:val="24"/>
          <w:szCs w:val="24"/>
        </w:rPr>
        <w:t xml:space="preserve"> </w:t>
      </w:r>
      <w:proofErr w:type="gramStart"/>
      <w:r w:rsidRPr="004A2F8E">
        <w:rPr>
          <w:sz w:val="24"/>
          <w:szCs w:val="24"/>
        </w:rPr>
        <w:t>знания</w:t>
      </w:r>
      <w:proofErr w:type="gramEnd"/>
      <w:r w:rsidRPr="004A2F8E">
        <w:rPr>
          <w:sz w:val="24"/>
          <w:szCs w:val="24"/>
        </w:rPr>
        <w:t xml:space="preserve"> учащихся об основных единицах и уровнях языка, развить умения по фонетике, лексике, фразеологии, грамматике, правописанию;</w:t>
      </w:r>
    </w:p>
    <w:p w:rsidR="007112AE" w:rsidRPr="0000667D" w:rsidRDefault="007112AE" w:rsidP="007112AE">
      <w:pPr>
        <w:pStyle w:val="a5"/>
        <w:rPr>
          <w:rFonts w:eastAsia="Wingdings"/>
          <w:sz w:val="24"/>
          <w:szCs w:val="24"/>
          <w:vertAlign w:val="superscript"/>
        </w:rPr>
      </w:pPr>
      <w:r w:rsidRPr="004A2F8E">
        <w:rPr>
          <w:b/>
          <w:sz w:val="24"/>
          <w:szCs w:val="24"/>
        </w:rPr>
        <w:t>закрепить и расширить</w:t>
      </w:r>
      <w:r w:rsidRPr="004A2F8E">
        <w:rPr>
          <w:sz w:val="24"/>
          <w:szCs w:val="24"/>
        </w:rPr>
        <w:t xml:space="preserve">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7112AE" w:rsidRDefault="007112AE" w:rsidP="007112AE">
      <w:pPr>
        <w:pStyle w:val="a3"/>
        <w:ind w:left="102" w:right="159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компетентностного</w:t>
      </w:r>
      <w:proofErr w:type="spellEnd"/>
      <w:r>
        <w:rPr>
          <w:b/>
          <w:i/>
        </w:rPr>
        <w:t xml:space="preserve"> подхода</w:t>
      </w:r>
      <w:r>
        <w:rPr>
          <w:i/>
        </w:rPr>
        <w:t xml:space="preserve">. </w:t>
      </w:r>
      <w:r>
        <w:t>В соответствии с этим в старших классах развиваются 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культуроведческая</w:t>
      </w:r>
      <w:proofErr w:type="spellEnd"/>
      <w:r>
        <w:rPr>
          <w:spacing w:val="-1"/>
        </w:rPr>
        <w:t xml:space="preserve"> </w:t>
      </w:r>
      <w:r>
        <w:t>компетенции.</w:t>
      </w:r>
    </w:p>
    <w:p w:rsidR="007112AE" w:rsidRDefault="007112AE" w:rsidP="007112AE">
      <w:pPr>
        <w:pStyle w:val="a3"/>
        <w:spacing w:before="66"/>
        <w:ind w:left="102" w:right="158" w:firstLine="566"/>
        <w:jc w:val="both"/>
      </w:pPr>
      <w:r>
        <w:rPr>
          <w:b/>
          <w:i/>
        </w:rPr>
        <w:t xml:space="preserve">Коммуникативная компетенция </w:t>
      </w:r>
      <w:r>
        <w:t>– овладение всеми видами речевой деятельности</w:t>
      </w:r>
      <w:r>
        <w:rPr>
          <w:spacing w:val="1"/>
        </w:rPr>
        <w:t xml:space="preserve"> </w:t>
      </w:r>
      <w:r>
        <w:t>и основами культуры устной и письменной речи, умениями и навыками использования</w:t>
      </w:r>
      <w:r>
        <w:rPr>
          <w:spacing w:val="1"/>
        </w:rPr>
        <w:t xml:space="preserve"> </w:t>
      </w:r>
      <w:r>
        <w:t>языка в различных сферах и ситуациях общения, соответствующих опыту, 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учащихся старшей школы.</w:t>
      </w:r>
    </w:p>
    <w:p w:rsidR="007112AE" w:rsidRDefault="007112AE" w:rsidP="007112AE">
      <w:pPr>
        <w:pStyle w:val="a3"/>
        <w:spacing w:before="1"/>
        <w:ind w:left="102" w:right="154" w:firstLine="566"/>
        <w:jc w:val="both"/>
      </w:pPr>
      <w:r>
        <w:rPr>
          <w:b/>
          <w:i/>
        </w:rPr>
        <w:t>Языковая и лингвистическая (языковедческая) компетенции</w:t>
      </w:r>
      <w:r>
        <w:rPr>
          <w:b/>
          <w:i/>
          <w:spacing w:val="1"/>
        </w:rPr>
        <w:t xml:space="preserve"> </w:t>
      </w:r>
      <w:r>
        <w:t>– 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языке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знаковой</w:t>
      </w:r>
      <w:r>
        <w:rPr>
          <w:spacing w:val="14"/>
        </w:rPr>
        <w:t xml:space="preserve"> </w:t>
      </w:r>
      <w:r>
        <w:t>системе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общественном</w:t>
      </w:r>
      <w:r>
        <w:rPr>
          <w:spacing w:val="13"/>
        </w:rPr>
        <w:t xml:space="preserve"> </w:t>
      </w:r>
      <w:r>
        <w:t>явлении,</w:t>
      </w:r>
      <w:r>
        <w:rPr>
          <w:spacing w:val="13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устройстве,</w:t>
      </w:r>
      <w:r>
        <w:rPr>
          <w:spacing w:val="14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и функционировании; общих сведений о лингвистике как науке; овладение 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 языковых явлений и фактов, умения пользоваться различными лингвистическими</w:t>
      </w:r>
      <w:r>
        <w:rPr>
          <w:spacing w:val="1"/>
        </w:rPr>
        <w:t xml:space="preserve"> </w:t>
      </w:r>
      <w:r>
        <w:t>словарями.</w:t>
      </w:r>
    </w:p>
    <w:p w:rsidR="007112AE" w:rsidRDefault="007112AE" w:rsidP="007112AE">
      <w:pPr>
        <w:pStyle w:val="a3"/>
        <w:ind w:left="102" w:right="157" w:firstLine="566"/>
        <w:jc w:val="both"/>
      </w:pPr>
      <w:proofErr w:type="spellStart"/>
      <w:r>
        <w:rPr>
          <w:b/>
          <w:i/>
        </w:rPr>
        <w:t>Культуроведческая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 культуры, взаимосвязи языка и истории народа, 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7112AE" w:rsidRPr="003A4F3B" w:rsidRDefault="007112AE" w:rsidP="007112AE">
      <w:pPr>
        <w:tabs>
          <w:tab w:val="left" w:pos="142"/>
          <w:tab w:val="left" w:pos="1688"/>
          <w:tab w:val="left" w:pos="2178"/>
          <w:tab w:val="left" w:pos="330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8EF">
        <w:rPr>
          <w:rFonts w:ascii="Times New Roman" w:hAnsi="Times New Roman" w:cs="Times New Roman"/>
          <w:b/>
          <w:sz w:val="24"/>
          <w:szCs w:val="24"/>
        </w:rPr>
        <w:t>Место пред</w:t>
      </w:r>
      <w:r>
        <w:rPr>
          <w:rFonts w:ascii="Times New Roman" w:hAnsi="Times New Roman" w:cs="Times New Roman"/>
          <w:b/>
          <w:sz w:val="24"/>
          <w:szCs w:val="24"/>
        </w:rPr>
        <w:t>мета в базисном учебном плане 11</w:t>
      </w:r>
      <w:r w:rsidRPr="002458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112AE" w:rsidRPr="007870B5" w:rsidRDefault="007112AE" w:rsidP="007112A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7112AE" w:rsidRPr="007870B5" w:rsidSect="003A4F3B">
          <w:pgSz w:w="11910" w:h="16840"/>
          <w:pgMar w:top="709" w:right="740" w:bottom="280" w:left="993" w:header="720" w:footer="720" w:gutter="0"/>
          <w:cols w:space="720"/>
        </w:sectPr>
      </w:pPr>
      <w:r w:rsidRPr="002458EF">
        <w:rPr>
          <w:rFonts w:ascii="Times New Roman" w:hAnsi="Times New Roman" w:cs="Times New Roman"/>
          <w:sz w:val="24"/>
          <w:szCs w:val="24"/>
        </w:rPr>
        <w:t xml:space="preserve">            Федеральный учебный план для общеобразовательных учреж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ений РФ отводит в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  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2458EF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58EF">
        <w:rPr>
          <w:rFonts w:ascii="Times New Roman" w:hAnsi="Times New Roman" w:cs="Times New Roman"/>
          <w:sz w:val="24"/>
          <w:szCs w:val="24"/>
        </w:rPr>
        <w:t xml:space="preserve"> Объем учебной нагрузки согла</w:t>
      </w:r>
      <w:r>
        <w:rPr>
          <w:rFonts w:ascii="Times New Roman" w:hAnsi="Times New Roman" w:cs="Times New Roman"/>
          <w:sz w:val="24"/>
          <w:szCs w:val="24"/>
        </w:rPr>
        <w:t>сно учебного плана школы на 2022/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 2</w:t>
      </w:r>
      <w:r w:rsidRPr="002458EF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:rsidR="00E03295" w:rsidRDefault="00E03295"/>
    <w:sectPr w:rsidR="00E0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AE"/>
    <w:rsid w:val="007112AE"/>
    <w:rsid w:val="00E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12B16-A774-4F30-9518-7153FA56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2A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12AE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112A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711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Zam_UR</dc:creator>
  <cp:keywords/>
  <dc:description/>
  <cp:lastModifiedBy>Zam_UR</cp:lastModifiedBy>
  <cp:revision>1</cp:revision>
  <dcterms:created xsi:type="dcterms:W3CDTF">2022-10-06T07:02:00Z</dcterms:created>
  <dcterms:modified xsi:type="dcterms:W3CDTF">2022-10-06T07:04:00Z</dcterms:modified>
</cp:coreProperties>
</file>