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B3" w:rsidRPr="00A625B3" w:rsidRDefault="00A625B3" w:rsidP="00A625B3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625B3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Методические материалы</w:t>
      </w:r>
    </w:p>
    <w:p w:rsidR="00A625B3" w:rsidRPr="00A625B3" w:rsidRDefault="00A625B3" w:rsidP="00A625B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A625B3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Методические материалы по вопросам противодействия коррупции, размещенные на сайте Минтруда России (ссылка </w:t>
      </w:r>
      <w:hyperlink r:id="rId5" w:history="1">
        <w:r w:rsidRPr="00A625B3">
          <w:rPr>
            <w:rFonts w:ascii="Arial" w:eastAsia="Times New Roman" w:hAnsi="Arial" w:cs="Arial"/>
            <w:color w:val="4169E1"/>
            <w:sz w:val="26"/>
            <w:szCs w:val="26"/>
            <w:lang w:eastAsia="ru-RU"/>
          </w:rPr>
          <w:t>https://mintrud.gov.ru/ministry/programms/anticorruption/9</w:t>
        </w:r>
      </w:hyperlink>
      <w:r w:rsidRPr="00A625B3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)</w:t>
      </w:r>
    </w:p>
    <w:p w:rsidR="00615B41" w:rsidRDefault="00615B41">
      <w:bookmarkStart w:id="0" w:name="_GoBack"/>
      <w:bookmarkEnd w:id="0"/>
    </w:p>
    <w:sectPr w:rsidR="0061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B3"/>
    <w:rsid w:val="00615B41"/>
    <w:rsid w:val="00A6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2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5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25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2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5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2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gov.ru/ministry/programms/anticorruption/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2022-03-14T09:25:00Z</dcterms:created>
  <dcterms:modified xsi:type="dcterms:W3CDTF">2022-03-14T09:25:00Z</dcterms:modified>
</cp:coreProperties>
</file>