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D" w:rsidRPr="00A70114" w:rsidRDefault="00B313DD" w:rsidP="00B313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70114" w:rsidRPr="00A70114" w:rsidRDefault="00AD147E" w:rsidP="00A70114">
      <w:pPr>
        <w:pStyle w:val="3"/>
        <w:jc w:val="right"/>
        <w:rPr>
          <w:i/>
          <w:sz w:val="40"/>
          <w:szCs w:val="40"/>
        </w:rPr>
      </w:pPr>
      <w:r w:rsidRPr="00A70114">
        <w:rPr>
          <w:rFonts w:eastAsia="Calibri"/>
          <w:b w:val="0"/>
          <w:sz w:val="40"/>
          <w:szCs w:val="40"/>
        </w:rPr>
        <w:tab/>
      </w:r>
      <w:r w:rsidR="00A70114" w:rsidRPr="00A70114">
        <w:rPr>
          <w:sz w:val="40"/>
          <w:szCs w:val="40"/>
        </w:rPr>
        <w:t xml:space="preserve">   Приложение № ___</w:t>
      </w:r>
    </w:p>
    <w:p w:rsidR="00A70114" w:rsidRPr="00A70114" w:rsidRDefault="00A70114" w:rsidP="00A7011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A70114">
        <w:rPr>
          <w:rFonts w:ascii="Times New Roman" w:hAnsi="Times New Roman" w:cs="Times New Roman"/>
          <w:sz w:val="40"/>
          <w:szCs w:val="40"/>
        </w:rPr>
        <w:t xml:space="preserve">к Основной образовательной </w:t>
      </w:r>
    </w:p>
    <w:p w:rsidR="00A70114" w:rsidRPr="00A70114" w:rsidRDefault="00A70114" w:rsidP="00A7011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A70114">
        <w:rPr>
          <w:rFonts w:ascii="Times New Roman" w:hAnsi="Times New Roman" w:cs="Times New Roman"/>
          <w:sz w:val="40"/>
          <w:szCs w:val="40"/>
        </w:rPr>
        <w:t>программе основного общего</w:t>
      </w:r>
    </w:p>
    <w:p w:rsidR="00A70114" w:rsidRPr="00A70114" w:rsidRDefault="00A70114" w:rsidP="00A7011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A70114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A70114">
        <w:rPr>
          <w:rFonts w:ascii="Times New Roman" w:hAnsi="Times New Roman" w:cs="Times New Roman"/>
          <w:sz w:val="40"/>
          <w:szCs w:val="40"/>
        </w:rPr>
        <w:t>образования, принятой решением</w:t>
      </w:r>
      <w:proofErr w:type="gramEnd"/>
    </w:p>
    <w:p w:rsidR="00A70114" w:rsidRPr="00A70114" w:rsidRDefault="00E86993" w:rsidP="00A7011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педсовета №1 от 29 августа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2023</w:t>
      </w:r>
      <w:r w:rsidR="00A70114" w:rsidRPr="00A70114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A70114" w:rsidRPr="00A70114" w:rsidRDefault="00A70114" w:rsidP="00A7011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B313DD" w:rsidRPr="00A70114" w:rsidRDefault="00B313DD" w:rsidP="00AD147E">
      <w:pPr>
        <w:tabs>
          <w:tab w:val="left" w:pos="5202"/>
        </w:tabs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AD147E" w:rsidRPr="00A70114" w:rsidRDefault="00AD147E" w:rsidP="00AD147E">
      <w:pPr>
        <w:tabs>
          <w:tab w:val="left" w:pos="5202"/>
        </w:tabs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AD147E" w:rsidRPr="00A70114" w:rsidRDefault="00AD147E" w:rsidP="00AD147E">
      <w:pPr>
        <w:pStyle w:val="a3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D147E" w:rsidRPr="00A70114" w:rsidRDefault="00A70114" w:rsidP="00AD147E">
      <w:pPr>
        <w:pStyle w:val="a3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70114">
        <w:rPr>
          <w:rFonts w:ascii="Times New Roman" w:hAnsi="Times New Roman" w:cs="Times New Roman"/>
          <w:sz w:val="40"/>
          <w:szCs w:val="40"/>
        </w:rPr>
        <w:t>МКОУ «Кудринская средняя общеобразовательная школа»</w:t>
      </w:r>
    </w:p>
    <w:p w:rsidR="004A771E" w:rsidRPr="00A70114" w:rsidRDefault="00AD147E" w:rsidP="00A70114">
      <w:pPr>
        <w:pStyle w:val="a3"/>
        <w:rPr>
          <w:rFonts w:ascii="Times New Roman" w:hAnsi="Times New Roman" w:cs="Times New Roman"/>
          <w:sz w:val="40"/>
          <w:szCs w:val="40"/>
        </w:rPr>
      </w:pPr>
      <w:r w:rsidRPr="00A70114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2D5350" w:rsidRPr="00A70114">
        <w:rPr>
          <w:rFonts w:ascii="Times New Roman" w:hAnsi="Times New Roman" w:cs="Times New Roman"/>
          <w:sz w:val="40"/>
          <w:szCs w:val="40"/>
        </w:rPr>
        <w:t xml:space="preserve">   </w:t>
      </w:r>
      <w:r w:rsidRPr="00A7011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313DD" w:rsidRPr="00A70114" w:rsidRDefault="00B313DD" w:rsidP="00AD147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313DD" w:rsidRPr="00A70114" w:rsidRDefault="00B313DD" w:rsidP="00B313D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70114">
        <w:rPr>
          <w:rFonts w:ascii="Times New Roman" w:hAnsi="Times New Roman" w:cs="Times New Roman"/>
          <w:sz w:val="40"/>
          <w:szCs w:val="40"/>
        </w:rPr>
        <w:t>Рабочая программа кружка</w:t>
      </w:r>
    </w:p>
    <w:p w:rsidR="00B313DD" w:rsidRPr="00A70114" w:rsidRDefault="00B313DD" w:rsidP="00B313D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70114">
        <w:rPr>
          <w:rFonts w:ascii="Times New Roman" w:hAnsi="Times New Roman" w:cs="Times New Roman"/>
          <w:sz w:val="40"/>
          <w:szCs w:val="40"/>
        </w:rPr>
        <w:t>«Юный пожарный»</w:t>
      </w:r>
    </w:p>
    <w:p w:rsidR="00A70114" w:rsidRPr="00A70114" w:rsidRDefault="00A70114" w:rsidP="00A70114">
      <w:pPr>
        <w:jc w:val="center"/>
        <w:rPr>
          <w:rFonts w:ascii="Times New Roman" w:hAnsi="Times New Roman" w:cs="Times New Roman"/>
          <w:sz w:val="40"/>
          <w:szCs w:val="40"/>
        </w:rPr>
      </w:pPr>
      <w:r w:rsidRPr="00A70114">
        <w:rPr>
          <w:rFonts w:ascii="Times New Roman" w:hAnsi="Times New Roman" w:cs="Times New Roman"/>
          <w:sz w:val="40"/>
          <w:szCs w:val="40"/>
        </w:rPr>
        <w:t>Количество часов: 34</w:t>
      </w:r>
    </w:p>
    <w:p w:rsidR="00A70114" w:rsidRPr="00A70114" w:rsidRDefault="00A70114" w:rsidP="00B313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313DD" w:rsidRPr="00A70114" w:rsidRDefault="00A70114" w:rsidP="00B313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A70114">
        <w:rPr>
          <w:rFonts w:ascii="Times New Roman" w:hAnsi="Times New Roman" w:cs="Times New Roman"/>
          <w:sz w:val="44"/>
          <w:szCs w:val="44"/>
        </w:rPr>
        <w:t>2022-2023</w:t>
      </w:r>
    </w:p>
    <w:p w:rsidR="00B313DD" w:rsidRDefault="00B313DD" w:rsidP="00AD1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3DD" w:rsidRDefault="00B313DD" w:rsidP="00B31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13DD" w:rsidRDefault="00B313DD" w:rsidP="00B31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</w:t>
      </w:r>
      <w:r w:rsidR="00AD147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AC4B3A" w:rsidRDefault="00AC4B3A" w:rsidP="00AC4B3A">
      <w:pPr>
        <w:pStyle w:val="a4"/>
        <w:jc w:val="center"/>
        <w:rPr>
          <w:b/>
          <w:color w:val="000000"/>
          <w:sz w:val="27"/>
          <w:szCs w:val="27"/>
        </w:rPr>
      </w:pPr>
    </w:p>
    <w:p w:rsidR="007F109E" w:rsidRDefault="007F109E" w:rsidP="007F109E">
      <w:pPr>
        <w:pStyle w:val="a4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ПОЯСНИТЕЛЬНАЯ ЗАПИСКА</w:t>
      </w:r>
    </w:p>
    <w:p w:rsidR="00B313DD" w:rsidRPr="00EE2BE7" w:rsidRDefault="005B30DB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0DB">
        <w:rPr>
          <w:rFonts w:ascii="Times New Roman" w:hAnsi="Times New Roman" w:cs="Times New Roman"/>
          <w:sz w:val="28"/>
          <w:szCs w:val="28"/>
        </w:rPr>
        <w:t>Данная дополнительная общеобразовательная общеразвивающая программа составлена на основе:</w:t>
      </w:r>
    </w:p>
    <w:p w:rsidR="007F109E" w:rsidRPr="00EE2BE7" w:rsidRDefault="005B30DB" w:rsidP="00EE2BE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</w:t>
      </w:r>
      <w:r w:rsidR="007F109E" w:rsidRPr="00EE2BE7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 декабря 2012 г. N 273-ФЗ;</w:t>
      </w:r>
    </w:p>
    <w:p w:rsidR="007F109E" w:rsidRPr="00EE2BE7" w:rsidRDefault="007F109E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 xml:space="preserve">- Об утверждении Порядка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EE2BE7">
        <w:rPr>
          <w:rFonts w:ascii="Times New Roman" w:hAnsi="Times New Roman" w:cs="Times New Roman"/>
          <w:sz w:val="28"/>
          <w:szCs w:val="28"/>
        </w:rPr>
        <w:t>Минпрос</w:t>
      </w:r>
      <w:proofErr w:type="spellEnd"/>
      <w:r w:rsidRPr="00EE2BE7">
        <w:rPr>
          <w:rFonts w:ascii="Times New Roman" w:hAnsi="Times New Roman" w:cs="Times New Roman"/>
          <w:sz w:val="28"/>
          <w:szCs w:val="28"/>
        </w:rPr>
        <w:t xml:space="preserve"> РФ от 9 ноября 2018 г. № 196);</w:t>
      </w:r>
    </w:p>
    <w:p w:rsidR="007F109E" w:rsidRPr="00EE2BE7" w:rsidRDefault="007F109E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 СанПиН 2.4.4.3172-14 "Санитарно-эпидемиологические требования к устройству, содержанию и организации  режима работы образовательных организаций дополнительного  образования детей» (Постановление Главного государственного санитарного врача РФ от 4 июля 2014 г. № 41);</w:t>
      </w:r>
    </w:p>
    <w:p w:rsidR="007F109E" w:rsidRPr="00EE2BE7" w:rsidRDefault="007F109E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 Концепцией развития дополнительного образования детей (Распоряжение правительства РФ от 4 сентября 2014 г. № 1726-р);</w:t>
      </w:r>
    </w:p>
    <w:p w:rsidR="007F109E" w:rsidRPr="00EE2BE7" w:rsidRDefault="007F109E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(Письмо </w:t>
      </w:r>
      <w:proofErr w:type="spellStart"/>
      <w:r w:rsidRPr="00EE2B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E2BE7">
        <w:rPr>
          <w:rFonts w:ascii="Times New Roman" w:hAnsi="Times New Roman" w:cs="Times New Roman"/>
          <w:sz w:val="28"/>
          <w:szCs w:val="28"/>
        </w:rPr>
        <w:t xml:space="preserve"> России «О направлении информации» от 18 ноября 2015 г. N 09- 3242); </w:t>
      </w:r>
    </w:p>
    <w:p w:rsidR="007F109E" w:rsidRPr="00EE2BE7" w:rsidRDefault="007F109E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 Уставом</w:t>
      </w:r>
      <w:r w:rsidR="007E41FD" w:rsidRPr="00EE2BE7">
        <w:rPr>
          <w:rFonts w:ascii="Times New Roman" w:hAnsi="Times New Roman" w:cs="Times New Roman"/>
          <w:sz w:val="28"/>
          <w:szCs w:val="28"/>
        </w:rPr>
        <w:t xml:space="preserve"> МБОУ «Средняя школа № 6»</w:t>
      </w:r>
    </w:p>
    <w:p w:rsidR="007E41FD" w:rsidRDefault="007E41FD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«Юный пожарный» </w:t>
      </w:r>
      <w:r w:rsidRPr="00EE2BE7">
        <w:rPr>
          <w:rFonts w:ascii="Times New Roman" w:hAnsi="Times New Roman" w:cs="Times New Roman"/>
          <w:b/>
          <w:sz w:val="28"/>
          <w:szCs w:val="28"/>
        </w:rPr>
        <w:t xml:space="preserve">имеет социально-педагогическую </w:t>
      </w:r>
      <w:r w:rsidRPr="00EE2BE7">
        <w:rPr>
          <w:rFonts w:ascii="Times New Roman" w:hAnsi="Times New Roman" w:cs="Times New Roman"/>
          <w:sz w:val="28"/>
          <w:szCs w:val="28"/>
        </w:rPr>
        <w:t>направленность.</w:t>
      </w:r>
    </w:p>
    <w:p w:rsidR="00EE2BE7" w:rsidRPr="00EE2BE7" w:rsidRDefault="00EE2BE7" w:rsidP="00EE2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1FD" w:rsidRDefault="007E41FD" w:rsidP="00EE2BE7">
      <w:pPr>
        <w:pStyle w:val="a3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EE2BE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4010D0" w:rsidRPr="00EE2BE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010D0" w:rsidRPr="00EE2BE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Люди не построили безопасный мир, а лишь заменили одни опасности другими. Но при этом, расслабленные благами цивилизации, они стали чересчур беспечны, неосторожны в повседневной жизни, утратили навыки поведения при возникновении возгораний. У большинства из нас нет культуры безопасности при пожарах. Следовательно, воспитание утерянной культуры безопасного поведения, умения вести себя правильно для того, чтобы избежать </w:t>
      </w:r>
      <w:proofErr w:type="spellStart"/>
      <w:r w:rsidR="004010D0" w:rsidRPr="00EE2BE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пожароопасности</w:t>
      </w:r>
      <w:proofErr w:type="spellEnd"/>
      <w:r w:rsidR="004010D0" w:rsidRPr="00EE2BE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 защитить себя во время возникновения пожара является актуальным и значимым в наши дни. Ведь привычка, доведенная до автоматизма, избавляет от многих сложностей.</w:t>
      </w:r>
    </w:p>
    <w:p w:rsidR="00EE2BE7" w:rsidRPr="00EE2BE7" w:rsidRDefault="00EE2BE7" w:rsidP="00EE2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Педагогическая целесообразность.</w:t>
      </w:r>
      <w:r w:rsidRPr="00EE2BE7">
        <w:rPr>
          <w:rFonts w:ascii="Times New Roman" w:hAnsi="Times New Roman" w:cs="Times New Roman"/>
          <w:color w:val="00000A"/>
          <w:sz w:val="28"/>
          <w:szCs w:val="28"/>
        </w:rPr>
        <w:t> 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lastRenderedPageBreak/>
        <w:t>Антропогенная деятельность ежегодно приводит к возникновению более 220 тыс. пожаров, на которых погибают свыше 18 тыс. человек, из них более 700 детей. За последние пять лет в образовательных учреждениях зарегистрировано свыше 8 тыс. пожаров с материальным ущербом более 140 млн. рублей. При этом погибли 158 человек, из них 85 детей.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4010D0" w:rsidRDefault="004010D0" w:rsidP="00EE2BE7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Поэтому, </w:t>
      </w:r>
      <w:r w:rsidRPr="00EE2BE7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основной целью</w:t>
      </w:r>
      <w:r w:rsidRPr="00EE2BE7">
        <w:rPr>
          <w:rFonts w:ascii="Times New Roman" w:hAnsi="Times New Roman" w:cs="Times New Roman"/>
          <w:color w:val="00000A"/>
          <w:sz w:val="28"/>
          <w:szCs w:val="28"/>
        </w:rPr>
        <w:t> данной программы является профилактика борьбы с огнем, обучение учащихся мерам пожарной безопасности путем организации деятельности дружин юных пожарных (ДЮП), а также обучение умению вести себя правильно в экстремальных ситуациях, уметь помочь себе и окружающим. 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EE2BE7" w:rsidRPr="00EE2BE7" w:rsidRDefault="00EE2BE7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010D0" w:rsidRPr="00EE2BE7" w:rsidRDefault="004010D0" w:rsidP="00EE2B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Адресат программы</w:t>
      </w:r>
      <w:r w:rsidRPr="00EE2B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E2BE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«Юный пожарный»  </w:t>
      </w:r>
      <w:r w:rsidRPr="00EE2BE7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ориентирована на детей 11-14 лет.</w:t>
      </w:r>
      <w:r w:rsidRPr="00EE2B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10D0" w:rsidRPr="00EE2BE7" w:rsidRDefault="004010D0" w:rsidP="00EE2B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часов по программе в год:  </w:t>
      </w:r>
      <w:r w:rsidR="008A1F13">
        <w:rPr>
          <w:rFonts w:ascii="Times New Roman" w:hAnsi="Times New Roman" w:cs="Times New Roman"/>
          <w:sz w:val="28"/>
          <w:szCs w:val="28"/>
        </w:rPr>
        <w:t>34 часа</w:t>
      </w:r>
      <w:r w:rsidRPr="00EE2BE7">
        <w:rPr>
          <w:rFonts w:ascii="Times New Roman" w:hAnsi="Times New Roman" w:cs="Times New Roman"/>
          <w:sz w:val="28"/>
          <w:szCs w:val="28"/>
        </w:rPr>
        <w:t>.</w:t>
      </w:r>
      <w:r w:rsidRPr="00EE2BE7">
        <w:rPr>
          <w:rFonts w:ascii="Times New Roman" w:hAnsi="Times New Roman" w:cs="Times New Roman"/>
          <w:sz w:val="28"/>
          <w:szCs w:val="28"/>
        </w:rPr>
        <w:tab/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  <w:u w:val="single"/>
        </w:rPr>
        <w:t>По продолжительности реализации</w:t>
      </w:r>
      <w:r w:rsidRPr="00EE2B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E2BE7">
        <w:rPr>
          <w:rFonts w:ascii="Times New Roman" w:hAnsi="Times New Roman" w:cs="Times New Roman"/>
          <w:sz w:val="28"/>
          <w:szCs w:val="28"/>
        </w:rPr>
        <w:t>одногодичная</w:t>
      </w:r>
      <w:proofErr w:type="gramEnd"/>
      <w:r w:rsidRPr="00EE2BE7">
        <w:rPr>
          <w:rFonts w:ascii="Times New Roman" w:hAnsi="Times New Roman" w:cs="Times New Roman"/>
          <w:sz w:val="28"/>
          <w:szCs w:val="28"/>
        </w:rPr>
        <w:t>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  <w:u w:val="single"/>
        </w:rPr>
        <w:t>Занятия проводятся</w:t>
      </w:r>
      <w:r w:rsidRPr="00EE2BE7">
        <w:rPr>
          <w:rFonts w:ascii="Times New Roman" w:hAnsi="Times New Roman" w:cs="Times New Roman"/>
          <w:sz w:val="28"/>
          <w:szCs w:val="28"/>
        </w:rPr>
        <w:t xml:space="preserve"> с группой 1 раз в неделю по 45 минут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</w:t>
      </w:r>
      <w:r w:rsidRPr="00EE2BE7">
        <w:rPr>
          <w:rFonts w:ascii="Times New Roman" w:hAnsi="Times New Roman" w:cs="Times New Roman"/>
          <w:sz w:val="28"/>
          <w:szCs w:val="28"/>
        </w:rPr>
        <w:t xml:space="preserve"> – групповая.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b/>
          <w:sz w:val="28"/>
          <w:szCs w:val="28"/>
        </w:rPr>
        <w:t>По содержанию деятельности</w:t>
      </w:r>
      <w:r w:rsidRPr="00EE2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BE7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EE2BE7">
        <w:rPr>
          <w:rFonts w:ascii="Times New Roman" w:hAnsi="Times New Roman" w:cs="Times New Roman"/>
          <w:sz w:val="28"/>
          <w:szCs w:val="28"/>
        </w:rPr>
        <w:t>даптированная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b/>
          <w:color w:val="000000"/>
          <w:sz w:val="28"/>
          <w:szCs w:val="28"/>
        </w:rPr>
        <w:t>Уровень сложности</w:t>
      </w:r>
      <w:r w:rsidRPr="00EE2BE7">
        <w:rPr>
          <w:rFonts w:ascii="Times New Roman" w:hAnsi="Times New Roman" w:cs="Times New Roman"/>
          <w:color w:val="000000"/>
          <w:sz w:val="28"/>
          <w:szCs w:val="28"/>
        </w:rPr>
        <w:t xml:space="preserve"> – стартовый.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b/>
          <w:color w:val="000000"/>
          <w:sz w:val="28"/>
          <w:szCs w:val="28"/>
        </w:rPr>
        <w:t>По уровню образования</w:t>
      </w:r>
      <w:r w:rsidRPr="00EE2BE7">
        <w:rPr>
          <w:rFonts w:ascii="Times New Roman" w:hAnsi="Times New Roman" w:cs="Times New Roman"/>
          <w:color w:val="000000"/>
          <w:sz w:val="28"/>
          <w:szCs w:val="28"/>
        </w:rPr>
        <w:t xml:space="preserve"> – общеразвивающая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EE2BE7">
        <w:rPr>
          <w:rFonts w:ascii="Times New Roman" w:hAnsi="Times New Roman" w:cs="Times New Roman"/>
          <w:sz w:val="28"/>
          <w:szCs w:val="28"/>
        </w:rPr>
        <w:t>: групповые</w:t>
      </w:r>
    </w:p>
    <w:p w:rsidR="004010D0" w:rsidRPr="00EE2BE7" w:rsidRDefault="004010D0" w:rsidP="00EE2B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E2BE7">
        <w:rPr>
          <w:rFonts w:ascii="Times New Roman" w:eastAsia="Times New Roman" w:hAnsi="Times New Roman" w:cs="Times New Roman"/>
          <w:b/>
          <w:sz w:val="28"/>
          <w:szCs w:val="28"/>
        </w:rPr>
        <w:t>Виды обучения:</w:t>
      </w:r>
      <w:r w:rsidRPr="00EE2BE7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при организации занятий:</w:t>
      </w:r>
    </w:p>
    <w:p w:rsidR="004010D0" w:rsidRPr="00EE2BE7" w:rsidRDefault="004010D0" w:rsidP="00EE2B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E2BE7">
        <w:rPr>
          <w:rFonts w:ascii="Times New Roman" w:eastAsia="Times New Roman" w:hAnsi="Times New Roman" w:cs="Times New Roman"/>
          <w:sz w:val="28"/>
          <w:szCs w:val="28"/>
        </w:rPr>
        <w:t>-словесные методы; устное изложение, беседа.</w:t>
      </w:r>
    </w:p>
    <w:p w:rsidR="004010D0" w:rsidRPr="00EE2BE7" w:rsidRDefault="004010D0" w:rsidP="00EE2B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E2BE7">
        <w:rPr>
          <w:rFonts w:ascii="Times New Roman" w:eastAsia="Times New Roman" w:hAnsi="Times New Roman" w:cs="Times New Roman"/>
          <w:sz w:val="28"/>
          <w:szCs w:val="28"/>
        </w:rPr>
        <w:t>-наглядные методы; показ педагогом исполнения; показ видеоматериала.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-практические методы: учебно-тренировочные упражнения.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i/>
          <w:sz w:val="28"/>
          <w:szCs w:val="28"/>
        </w:rPr>
        <w:t>Беседа,</w:t>
      </w:r>
      <w:r w:rsidRPr="00EE2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2BE7">
        <w:rPr>
          <w:rFonts w:ascii="Times New Roman" w:hAnsi="Times New Roman" w:cs="Times New Roman"/>
          <w:sz w:val="28"/>
          <w:szCs w:val="28"/>
        </w:rPr>
        <w:t>на которой излагаются теоретические сведения</w:t>
      </w:r>
      <w:r w:rsidRPr="00EE2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5E5BB5" w:rsidRPr="00EE2BE7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пожарной безопасности,</w:t>
      </w:r>
      <w:r w:rsidRPr="00EE2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развития и традициях, </w:t>
      </w:r>
      <w:r w:rsidRPr="00EE2BE7">
        <w:rPr>
          <w:rFonts w:ascii="Times New Roman" w:hAnsi="Times New Roman" w:cs="Times New Roman"/>
          <w:sz w:val="28"/>
          <w:szCs w:val="28"/>
        </w:rPr>
        <w:t>которые дополняются презентациями, видеоматериалами.</w:t>
      </w:r>
    </w:p>
    <w:p w:rsidR="005E5BB5" w:rsidRPr="00EE2BE7" w:rsidRDefault="004010D0" w:rsidP="00EE2B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BE7">
        <w:rPr>
          <w:rFonts w:ascii="Times New Roman" w:hAnsi="Times New Roman" w:cs="Times New Roman"/>
          <w:i/>
          <w:sz w:val="28"/>
          <w:szCs w:val="28"/>
        </w:rPr>
        <w:t>Практические занятия,</w:t>
      </w:r>
      <w:r w:rsidRPr="00EE2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2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включают чередование различных видов деятельности: </w:t>
      </w:r>
      <w:r w:rsidR="005E5BB5" w:rsidRPr="00EE2BE7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 видеороликов</w:t>
      </w:r>
      <w:r w:rsidRPr="00EE2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тренировочные </w:t>
      </w:r>
      <w:r w:rsidR="005E5BB5" w:rsidRPr="00EE2BE7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занятия.</w:t>
      </w:r>
      <w:r w:rsidRPr="00EE2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41FD" w:rsidRPr="00EE2BE7" w:rsidRDefault="005E5BB5" w:rsidP="00EE2BE7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E2BE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Участие в соревнованиях, проводятся ежегодно.</w:t>
      </w:r>
    </w:p>
    <w:p w:rsidR="005E5BB5" w:rsidRPr="00EE2BE7" w:rsidRDefault="005E5BB5" w:rsidP="00EE2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0D0" w:rsidRDefault="005E5BB5" w:rsidP="00EE2BE7">
      <w:pPr>
        <w:pStyle w:val="a3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EE2BE7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О</w:t>
      </w:r>
      <w:r w:rsidR="004010D0" w:rsidRPr="00EE2BE7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сновной целью</w:t>
      </w:r>
      <w:r w:rsidR="004010D0" w:rsidRPr="00EE2BE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 данной программы является профилактика борьбы с огнем, обучение учащихся мерам пожарной безопасности путем организации деятельности дружин юных пожарных (ДЮП), а также обучение умению вести себя правильно в экстремальных ситуациях, уметь помочь себе и окружающим. 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EE2BE7" w:rsidRPr="00EE2BE7" w:rsidRDefault="00EE2BE7" w:rsidP="00EE2BE7">
      <w:pPr>
        <w:pStyle w:val="a3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EE2BE7" w:rsidRPr="00EE2BE7" w:rsidRDefault="004010D0" w:rsidP="00EE2BE7">
      <w:pPr>
        <w:pStyle w:val="a3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E2BE7">
        <w:rPr>
          <w:rFonts w:ascii="Times New Roman" w:hAnsi="Times New Roman" w:cs="Times New Roman"/>
          <w:b/>
          <w:bCs/>
          <w:color w:val="00000A"/>
          <w:sz w:val="28"/>
          <w:szCs w:val="28"/>
        </w:rPr>
        <w:t>ЗАДАЧИ: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b/>
          <w:bCs/>
          <w:color w:val="00000A"/>
          <w:sz w:val="28"/>
          <w:szCs w:val="28"/>
        </w:rPr>
        <w:t>Воспитательные: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воспитание самодисциплины, силы воли, мужества, стойкости, стремления к преодолению трудностей;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воспитание чувства товарищества, взаимопомощи и поддержки.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b/>
          <w:bCs/>
          <w:color w:val="00000A"/>
          <w:sz w:val="28"/>
          <w:szCs w:val="28"/>
        </w:rPr>
        <w:t>2. Образовательные: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дать учащимся основы знаний, помогающие выжить в чрезвычайных ситуациях при возникновении пожаров;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дальнейшее развитие знаний в области истории Отечества и нашего края, физической культуры и спорта, медицины;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научить основам строевой подготовки пожарно-прикладного спорта;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приобретение знаний, умений и навыков работы с первичными средствами пожаротушения.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b/>
          <w:bCs/>
          <w:color w:val="00000A"/>
          <w:sz w:val="28"/>
          <w:szCs w:val="28"/>
        </w:rPr>
        <w:t>3. Развивающие: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развитие детского технического творчества,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развитие инициативы и эрудиции детей в процессе проведения тематических викторин, конкурсов, соревнований, смотров;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развивать познавательный интерес учащихся в процессе организации встреч с работниками пожарной охраны.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Реализацию данной программы предполагается осуществить на основе следующих принципов: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гуманистических начал, многообразия и вариантности форм организации жизнедеятельности и образования детей;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непрерывность образования и воспитания;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lastRenderedPageBreak/>
        <w:t>воспитывающего обучения;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приоритета интересов каждого обучающегося и учета его интеллектуальных и психофизиологических личностных особенностей;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обеспечение подростку комфортной эмоциональной среды – «ситуации успеха» и развивающего общения.</w:t>
      </w: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0D0" w:rsidRPr="00EE2BE7" w:rsidRDefault="004010D0" w:rsidP="00EE2BE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программы:</w:t>
      </w:r>
      <w:r w:rsidR="005E5BB5" w:rsidRPr="00EE2B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E5BB5" w:rsidRPr="00EE2BE7" w:rsidRDefault="005E5BB5" w:rsidP="00EE2B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2BE7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5E5BB5" w:rsidRPr="00EE2BE7" w:rsidRDefault="005E5BB5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 навыки самообслуживания, самостоятельности, культуры общения, дисциплины, добросовестного отношения к труду, общественной собственности; чувства товарищества и взаимопомощи; выражения и отстаивания своей жизненной позиции;</w:t>
      </w:r>
    </w:p>
    <w:p w:rsidR="005E5BB5" w:rsidRPr="00EE2BE7" w:rsidRDefault="005E5BB5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  эстетическая, нравственная культура поведения учащихся через приобщение</w:t>
      </w:r>
      <w:proofErr w:type="gramStart"/>
      <w:r w:rsidRPr="00EE2BE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E5BB5" w:rsidRPr="00EE2BE7" w:rsidRDefault="005E5BB5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  лидерские, морально-волевые качества, уважение к национальным традициям; умение отстаивать свое мнение;</w:t>
      </w:r>
    </w:p>
    <w:p w:rsidR="005E5BB5" w:rsidRPr="00EE2BE7" w:rsidRDefault="005E5BB5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 знание и применение правил гигиены и здорового образа жизни.</w:t>
      </w:r>
    </w:p>
    <w:p w:rsidR="00601988" w:rsidRPr="00EE2BE7" w:rsidRDefault="00601988" w:rsidP="00EE2BE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E2BE7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gramEnd"/>
      <w:r w:rsidRPr="00EE2BE7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EE2B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1988" w:rsidRPr="00EE2BE7" w:rsidRDefault="00601988" w:rsidP="00EE2BE7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r w:rsidRPr="00EE2BE7">
        <w:rPr>
          <w:rFonts w:ascii="Times New Roman" w:hAnsi="Times New Roman" w:cs="Times New Roman"/>
          <w:b/>
          <w:sz w:val="28"/>
          <w:szCs w:val="28"/>
        </w:rPr>
        <w:t>-</w:t>
      </w:r>
      <w:r w:rsidRPr="00EE2BE7">
        <w:rPr>
          <w:rFonts w:ascii="Times New Roman" w:hAnsi="Times New Roman" w:cs="Times New Roman"/>
          <w:sz w:val="28"/>
          <w:szCs w:val="28"/>
        </w:rPr>
        <w:t xml:space="preserve"> обучить навыкам п</w:t>
      </w:r>
      <w:r w:rsidRPr="00EE2BE7">
        <w:rPr>
          <w:rFonts w:ascii="Times New Roman" w:hAnsi="Times New Roman" w:cs="Times New Roman"/>
          <w:color w:val="00000A"/>
          <w:sz w:val="28"/>
          <w:szCs w:val="28"/>
        </w:rPr>
        <w:t>ользования первичными средствами пожаротушения.</w:t>
      </w:r>
    </w:p>
    <w:p w:rsidR="00601988" w:rsidRPr="00EE2BE7" w:rsidRDefault="00601988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>- уметь оказывать ПМП при поражении органов дыхания и при отравлении продуктами горения.</w:t>
      </w:r>
    </w:p>
    <w:p w:rsidR="00601988" w:rsidRPr="00EE2BE7" w:rsidRDefault="00601988" w:rsidP="00EE2BE7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r w:rsidRPr="00EE2BE7">
        <w:rPr>
          <w:rFonts w:ascii="Times New Roman" w:hAnsi="Times New Roman" w:cs="Times New Roman"/>
          <w:color w:val="000000"/>
          <w:sz w:val="28"/>
          <w:szCs w:val="28"/>
        </w:rPr>
        <w:t xml:space="preserve">- уметь </w:t>
      </w:r>
      <w:r w:rsidRPr="00EE2BE7">
        <w:rPr>
          <w:rFonts w:ascii="Times New Roman" w:hAnsi="Times New Roman" w:cs="Times New Roman"/>
          <w:color w:val="00000A"/>
          <w:sz w:val="28"/>
          <w:szCs w:val="28"/>
        </w:rPr>
        <w:t>пользоваться первичными средствами пожаротушения.</w:t>
      </w:r>
    </w:p>
    <w:p w:rsidR="00601988" w:rsidRPr="00EE2BE7" w:rsidRDefault="00601988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E2BE7">
        <w:rPr>
          <w:rFonts w:ascii="Times New Roman" w:hAnsi="Times New Roman" w:cs="Times New Roman"/>
          <w:color w:val="00000A"/>
          <w:sz w:val="28"/>
          <w:szCs w:val="28"/>
        </w:rPr>
        <w:t xml:space="preserve">- Выполнять технику безопасности на занятиях ППС, правила соревнований </w:t>
      </w:r>
    </w:p>
    <w:p w:rsidR="00B271A1" w:rsidRPr="00EE2BE7" w:rsidRDefault="00B271A1" w:rsidP="00EE2BE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E2B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E2BE7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EE2B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71A1" w:rsidRPr="00EE2BE7" w:rsidRDefault="00B271A1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   устойчивый интерес к занятиям;</w:t>
      </w:r>
    </w:p>
    <w:p w:rsidR="00B271A1" w:rsidRPr="00EE2BE7" w:rsidRDefault="00B271A1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 общая физическая подготовленность;</w:t>
      </w:r>
    </w:p>
    <w:p w:rsidR="00B271A1" w:rsidRPr="00EE2BE7" w:rsidRDefault="00B271A1" w:rsidP="00EE2B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E2BE7">
        <w:rPr>
          <w:rFonts w:ascii="Times New Roman" w:eastAsia="Calibri" w:hAnsi="Times New Roman" w:cs="Times New Roman"/>
          <w:sz w:val="28"/>
          <w:szCs w:val="28"/>
        </w:rPr>
        <w:t>-  коммуникативные навыки;</w:t>
      </w:r>
    </w:p>
    <w:p w:rsidR="00B271A1" w:rsidRPr="00EE2BE7" w:rsidRDefault="00B271A1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 уверенность поведения на практических занятиях</w:t>
      </w:r>
    </w:p>
    <w:p w:rsidR="00B271A1" w:rsidRPr="00EE2BE7" w:rsidRDefault="00B271A1" w:rsidP="00EE2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BE7">
        <w:rPr>
          <w:rFonts w:ascii="Times New Roman" w:hAnsi="Times New Roman" w:cs="Times New Roman"/>
          <w:sz w:val="28"/>
          <w:szCs w:val="28"/>
        </w:rPr>
        <w:t>- развивать стремление учащихся к самостоятельной деятельности и самообразованию</w:t>
      </w:r>
    </w:p>
    <w:p w:rsidR="00601988" w:rsidRPr="00EE2BE7" w:rsidRDefault="00601988" w:rsidP="00EE2BE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94D5A" w:rsidRDefault="00F94D5A" w:rsidP="005E5B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BB5" w:rsidRDefault="005E5BB5" w:rsidP="005E5BB5">
      <w:pPr>
        <w:pStyle w:val="a3"/>
        <w:tabs>
          <w:tab w:val="left" w:pos="688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147E" w:rsidRDefault="00AD147E" w:rsidP="005E5BB5">
      <w:pPr>
        <w:pStyle w:val="a3"/>
        <w:tabs>
          <w:tab w:val="left" w:pos="688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147E" w:rsidRDefault="00AD147E" w:rsidP="005E5BB5">
      <w:pPr>
        <w:pStyle w:val="a3"/>
        <w:tabs>
          <w:tab w:val="left" w:pos="688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147E" w:rsidRDefault="00AD147E" w:rsidP="005E5BB5">
      <w:pPr>
        <w:pStyle w:val="a3"/>
        <w:tabs>
          <w:tab w:val="left" w:pos="688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147E" w:rsidRDefault="00AD147E" w:rsidP="005E5BB5">
      <w:pPr>
        <w:pStyle w:val="a3"/>
        <w:tabs>
          <w:tab w:val="left" w:pos="688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147E" w:rsidRDefault="00AD147E" w:rsidP="005E5BB5">
      <w:pPr>
        <w:pStyle w:val="a3"/>
        <w:tabs>
          <w:tab w:val="left" w:pos="688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147E" w:rsidRDefault="00AD147E" w:rsidP="005E5BB5">
      <w:pPr>
        <w:pStyle w:val="a3"/>
        <w:tabs>
          <w:tab w:val="left" w:pos="688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2CF3" w:rsidRDefault="00042CF3" w:rsidP="005E5BB5">
      <w:pPr>
        <w:pStyle w:val="a3"/>
        <w:tabs>
          <w:tab w:val="left" w:pos="688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71A1" w:rsidRDefault="00B271A1" w:rsidP="00042CF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план.</w:t>
      </w:r>
    </w:p>
    <w:tbl>
      <w:tblPr>
        <w:tblpPr w:leftFromText="180" w:rightFromText="180" w:bottomFromText="200" w:vertAnchor="text" w:horzAnchor="margin" w:tblpXSpec="center" w:tblpY="28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739"/>
        <w:gridCol w:w="1127"/>
        <w:gridCol w:w="1275"/>
        <w:gridCol w:w="1418"/>
        <w:gridCol w:w="2773"/>
      </w:tblGrid>
      <w:tr w:rsidR="00B271A1" w:rsidTr="00AD147E">
        <w:trPr>
          <w:trHeight w:val="2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Default="00B2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271A1" w:rsidRDefault="00B2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Default="00B27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разделов, тем занятий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Default="00B2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Default="00B2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Default="00B2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B271A1" w:rsidTr="00AD147E">
        <w:trPr>
          <w:trHeight w:val="3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A1" w:rsidRDefault="00B2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A1" w:rsidRDefault="00B27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A1" w:rsidRDefault="00B2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Default="00B2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Default="00B2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A1" w:rsidRDefault="00B2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1A1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Pr="00F94D5A" w:rsidRDefault="00B271A1" w:rsidP="00F94D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Pr="00F94D5A" w:rsidRDefault="000A4F9E" w:rsidP="00F94D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Default="00B271A1" w:rsidP="00B8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Default="00B271A1" w:rsidP="00B8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Default="00B271A1" w:rsidP="00B8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A1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B271A1" w:rsidRPr="00EE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еседа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Оперативная обстановка с пожарами – обзорная беседа.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576A5E" w:rsidRPr="00EE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еседа</w:t>
            </w:r>
          </w:p>
        </w:tc>
      </w:tr>
      <w:tr w:rsidR="00576A5E" w:rsidTr="00AD147E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История создания пожарной охраны России и МЧС России.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942F0" w:rsidRPr="00EE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еседа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Пожары, их признаки и последствия. Основные понятия о горении.</w:t>
            </w:r>
          </w:p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6942F0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устный опрос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 Опасные факторы пожара. Первая помощь пострадавшим при пожарах.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7" w:rsidRPr="00EE2BE7" w:rsidRDefault="00EE2BE7" w:rsidP="00EE2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и показ.</w:t>
            </w:r>
          </w:p>
          <w:p w:rsidR="00576A5E" w:rsidRPr="00EE2BE7" w:rsidRDefault="00576A5E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огнетушителей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3E15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53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proofErr w:type="gramStart"/>
            <w:r w:rsidR="003E153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E153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применения огнетушителей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 Знаки пожарной безопасности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8A1F13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8A1F13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 Виды пожаров. Правила поведения при пожарах.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 Пожарная техника и костюм пожарного.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возникновения пожаров в жилье и общественных зданиях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 нарушение требований </w:t>
            </w:r>
            <w:r w:rsidRPr="00F94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пожарной безопасности.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8A1F13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8A1F13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пострадавшим при пожаре.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  Игра-викторина «Опасный огонёк»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устный опрос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Проведение рейда «Пожарная безопасность в школе»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Разъяснительные работы о ППБ в пожароопасный период.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Изучение планов эвакуации. Разъяснительная работа среди учащихся о правилах эвакуации по плану.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Система автоматического пожаротушения и пожарной сигнализации.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6942F0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Соревновательная деятельность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EE2BE7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E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6942F0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EE2BE7" w:rsidRDefault="00576A5E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A5E" w:rsidTr="00AD147E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Pr="00F94D5A" w:rsidRDefault="00576A5E" w:rsidP="00576A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8A1F13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5E" w:rsidRDefault="00576A5E" w:rsidP="0057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5E" w:rsidRPr="00EE2BE7" w:rsidRDefault="00576A5E" w:rsidP="00EE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71A1" w:rsidRDefault="00B271A1" w:rsidP="00B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1A1" w:rsidRDefault="00B271A1" w:rsidP="00B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0D0" w:rsidRDefault="004010D0" w:rsidP="007F109E">
      <w:pPr>
        <w:rPr>
          <w:rFonts w:ascii="Times New Roman" w:hAnsi="Times New Roman" w:cs="Times New Roman"/>
          <w:sz w:val="28"/>
          <w:szCs w:val="28"/>
        </w:rPr>
      </w:pPr>
    </w:p>
    <w:p w:rsidR="00576A5E" w:rsidRDefault="00576A5E" w:rsidP="00576A5E">
      <w:pPr>
        <w:pStyle w:val="a6"/>
        <w:tabs>
          <w:tab w:val="left" w:pos="-142"/>
          <w:tab w:val="left" w:pos="2265"/>
          <w:tab w:val="center" w:pos="4857"/>
        </w:tabs>
        <w:ind w:left="426"/>
        <w:jc w:val="center"/>
        <w:rPr>
          <w:b/>
          <w:sz w:val="28"/>
        </w:rPr>
      </w:pPr>
    </w:p>
    <w:p w:rsidR="00576A5E" w:rsidRDefault="00576A5E" w:rsidP="00576A5E">
      <w:pPr>
        <w:pStyle w:val="a3"/>
        <w:rPr>
          <w:rFonts w:cs="Times New Roman"/>
          <w:b/>
          <w:sz w:val="24"/>
          <w:szCs w:val="24"/>
        </w:rPr>
      </w:pPr>
    </w:p>
    <w:p w:rsidR="00042CF3" w:rsidRDefault="00042CF3" w:rsidP="006942F0">
      <w:pPr>
        <w:pStyle w:val="a3"/>
        <w:ind w:right="-710"/>
        <w:rPr>
          <w:rFonts w:ascii="Times New Roman" w:hAnsi="Times New Roman" w:cs="Times New Roman"/>
          <w:b/>
          <w:sz w:val="28"/>
          <w:szCs w:val="28"/>
        </w:rPr>
      </w:pPr>
    </w:p>
    <w:p w:rsidR="00042CF3" w:rsidRPr="00284164" w:rsidRDefault="00042CF3" w:rsidP="006942F0">
      <w:pPr>
        <w:pStyle w:val="a3"/>
        <w:ind w:right="-710"/>
        <w:rPr>
          <w:rFonts w:ascii="Times New Roman" w:hAnsi="Times New Roman" w:cs="Times New Roman"/>
          <w:b/>
          <w:sz w:val="28"/>
          <w:szCs w:val="28"/>
        </w:rPr>
      </w:pPr>
    </w:p>
    <w:p w:rsidR="00AC4B3A" w:rsidRPr="00042CF3" w:rsidRDefault="00042CF3" w:rsidP="00042CF3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861"/>
        <w:gridCol w:w="3072"/>
        <w:gridCol w:w="9250"/>
      </w:tblGrid>
      <w:tr w:rsidR="00AC4B3A" w:rsidRPr="00284164" w:rsidTr="00042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№п/п №</w:t>
            </w:r>
            <w:proofErr w:type="gramStart"/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3A" w:rsidRPr="00284164" w:rsidTr="00042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 xml:space="preserve">Методы, формы, 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главных методов программы избраны методы: словесный, </w:t>
            </w:r>
            <w:r w:rsidRPr="0028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наглядный.</w:t>
            </w:r>
          </w:p>
          <w:p w:rsidR="00AC4B3A" w:rsidRPr="00284164" w:rsidRDefault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работы: показ,  устный анализ </w:t>
            </w:r>
            <w:proofErr w:type="gramStart"/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увиденного</w:t>
            </w:r>
            <w:proofErr w:type="gramEnd"/>
            <w:r w:rsidRPr="00284164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разучивание.</w:t>
            </w:r>
          </w:p>
        </w:tc>
      </w:tr>
      <w:tr w:rsidR="00AC4B3A" w:rsidRPr="00284164" w:rsidTr="00042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материалы.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 w:rsidP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Наличие фонотеки и, видеотеки  с записями различных учебно-тренировочных занятий. Методические пособия по  пожарной безопасности. Приложение с материалами бесед по различным темам содержания программы.</w:t>
            </w:r>
          </w:p>
        </w:tc>
      </w:tr>
      <w:tr w:rsidR="00AC4B3A" w:rsidRPr="00284164" w:rsidTr="00042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Наглядные материалы.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Видео, презентации.</w:t>
            </w:r>
          </w:p>
        </w:tc>
      </w:tr>
      <w:tr w:rsidR="00AC4B3A" w:rsidRPr="00284164" w:rsidTr="00042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материалы.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4B3A" w:rsidRPr="00284164" w:rsidRDefault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Для каждого практического занятия необходимое оборудование.</w:t>
            </w:r>
          </w:p>
        </w:tc>
      </w:tr>
      <w:tr w:rsidR="00AC4B3A" w:rsidRPr="00284164" w:rsidTr="00042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Материально- техническое обеспечение.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Наличие специально оборудованного кабинета.</w:t>
            </w:r>
          </w:p>
          <w:p w:rsidR="00AC4B3A" w:rsidRPr="00284164" w:rsidRDefault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Стенды.</w:t>
            </w:r>
          </w:p>
          <w:p w:rsidR="00AC4B3A" w:rsidRPr="00284164" w:rsidRDefault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 xml:space="preserve"> Ноутбук.</w:t>
            </w:r>
          </w:p>
          <w:p w:rsidR="00AC4B3A" w:rsidRPr="00284164" w:rsidRDefault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8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кран.</w:t>
            </w:r>
          </w:p>
          <w:p w:rsidR="00AC4B3A" w:rsidRPr="00284164" w:rsidRDefault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зала. Стадион.</w:t>
            </w:r>
          </w:p>
          <w:p w:rsidR="00AC4B3A" w:rsidRPr="00284164" w:rsidRDefault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Записи формата МР3.</w:t>
            </w:r>
          </w:p>
          <w:p w:rsidR="00AC4B3A" w:rsidRPr="00284164" w:rsidRDefault="00AC4B3A" w:rsidP="0028416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Записи выступлений</w:t>
            </w:r>
            <w:r w:rsidR="00396B84">
              <w:rPr>
                <w:rFonts w:ascii="Times New Roman" w:hAnsi="Times New Roman" w:cs="Times New Roman"/>
                <w:sz w:val="28"/>
                <w:szCs w:val="28"/>
              </w:rPr>
              <w:t xml:space="preserve"> на соре</w:t>
            </w:r>
            <w:r w:rsidR="00284164" w:rsidRPr="00284164">
              <w:rPr>
                <w:rFonts w:ascii="Times New Roman" w:hAnsi="Times New Roman" w:cs="Times New Roman"/>
                <w:sz w:val="28"/>
                <w:szCs w:val="28"/>
              </w:rPr>
              <w:t>внованиях.</w:t>
            </w:r>
          </w:p>
        </w:tc>
      </w:tr>
      <w:tr w:rsidR="00AC4B3A" w:rsidRPr="00284164" w:rsidTr="00042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 к программе.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3A" w:rsidRPr="00284164" w:rsidRDefault="00AC4B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4">
              <w:rPr>
                <w:rFonts w:ascii="Times New Roman" w:hAnsi="Times New Roman" w:cs="Times New Roman"/>
                <w:sz w:val="28"/>
                <w:szCs w:val="28"/>
              </w:rPr>
              <w:t>Начальная и итоговая  диагностика теоретических и практических основ каждого года.</w:t>
            </w:r>
          </w:p>
        </w:tc>
      </w:tr>
    </w:tbl>
    <w:p w:rsidR="006942F0" w:rsidRPr="00284164" w:rsidRDefault="006942F0" w:rsidP="00576A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6A5E" w:rsidRPr="00284164" w:rsidRDefault="00576A5E" w:rsidP="00576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6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Правила пожарной безопасности в Российской Федерации.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Шойгу С.К. «Чрезвычайные ситуации». Энциклопедия школьника. Краснодар, 2005 г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Винников Л.А. «Почему возникают пожары», изд-во «Ярославль», 1998 г.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164">
        <w:rPr>
          <w:rFonts w:ascii="Times New Roman" w:hAnsi="Times New Roman" w:cs="Times New Roman"/>
          <w:sz w:val="28"/>
          <w:szCs w:val="28"/>
        </w:rPr>
        <w:t>Курцев</w:t>
      </w:r>
      <w:proofErr w:type="spellEnd"/>
      <w:r w:rsidRPr="00284164">
        <w:rPr>
          <w:rFonts w:ascii="Times New Roman" w:hAnsi="Times New Roman" w:cs="Times New Roman"/>
          <w:sz w:val="28"/>
          <w:szCs w:val="28"/>
        </w:rPr>
        <w:t xml:space="preserve"> П.А. «Медико-санитарная подготовка учащихся», Москва, «Просвещение», 1988 г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lastRenderedPageBreak/>
        <w:t xml:space="preserve">Смирнов А.Т. и др. «Основы безопасности жизнедеятельности» 5-11 </w:t>
      </w:r>
      <w:proofErr w:type="spellStart"/>
      <w:r w:rsidRPr="002841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4164">
        <w:rPr>
          <w:rFonts w:ascii="Times New Roman" w:hAnsi="Times New Roman" w:cs="Times New Roman"/>
          <w:sz w:val="28"/>
          <w:szCs w:val="28"/>
        </w:rPr>
        <w:t>. Москва, «Просвещение», 2005 г.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«Основы безопасности жизни», научно-методический и информационный журнал.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Виноградова С.В. Юные друзья пожарных. Программа работы кружка. – Волгоград, Учитель, 2007.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Горбачёва Л.А. Вперёд, пожарные! Сборник игр. – Екатеринбург, 2006.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Горбунова Н.А. ОБЖ. Поурочные планы. - Волгоград, Учитель, 2002.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Казаков В.И. безопасное поведение в ЧС. Пособие для учителя. - Екатеринбург, Учебная книга, 2006.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Казаков В.И. Пожарная безопасность для школьника. Программно–методические материалы. - Екатеринбург, Учебная книга, 2005.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Кузнецов М.И. Личная безопасность школьника. Памятка. – М., НЦ ЭНАС, 2005.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Миронов С.К. ОБЖ. Ответы на экзаменационные билеты. 9 класс. - М., экзамен, 2006.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Павлова О.В. Пожарная безопасность Конспекты занятий и классных часов. 5 – 11 классы. - Волгоград, Учитель, 2006.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 xml:space="preserve">Павлова О.В. Пожарная безопасность в ОУ. </w:t>
      </w:r>
      <w:proofErr w:type="gramStart"/>
      <w:r w:rsidRPr="00284164">
        <w:rPr>
          <w:rFonts w:ascii="Times New Roman" w:hAnsi="Times New Roman" w:cs="Times New Roman"/>
          <w:sz w:val="28"/>
          <w:szCs w:val="28"/>
        </w:rPr>
        <w:t>Нормативные</w:t>
      </w:r>
      <w:proofErr w:type="gramEnd"/>
      <w:r w:rsidRPr="00284164">
        <w:rPr>
          <w:rFonts w:ascii="Times New Roman" w:hAnsi="Times New Roman" w:cs="Times New Roman"/>
          <w:sz w:val="28"/>
          <w:szCs w:val="28"/>
        </w:rPr>
        <w:t xml:space="preserve"> - Волгоград, Учитель, 2007. 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Попова Г.П. ОБЖ. Школьный курс в тестах. 5 – 8 классы. - Волгоград, Учитель, 2005.</w:t>
      </w:r>
    </w:p>
    <w:p w:rsidR="00576A5E" w:rsidRPr="00284164" w:rsidRDefault="00576A5E" w:rsidP="00576A5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84164">
        <w:rPr>
          <w:rFonts w:ascii="Times New Roman" w:hAnsi="Times New Roman" w:cs="Times New Roman"/>
          <w:sz w:val="28"/>
          <w:szCs w:val="28"/>
        </w:rPr>
        <w:t>Ситников В.П. ОБЖ. Справочник школьника. – М., Слово, 1998.</w:t>
      </w:r>
    </w:p>
    <w:p w:rsidR="00284164" w:rsidRDefault="00284164" w:rsidP="00576A5E">
      <w:pPr>
        <w:rPr>
          <w:rFonts w:ascii="OpenSans" w:hAnsi="OpenSans"/>
          <w:b/>
          <w:bCs/>
          <w:color w:val="000000"/>
          <w:sz w:val="18"/>
          <w:szCs w:val="18"/>
          <w:shd w:val="clear" w:color="auto" w:fill="FFFFFF"/>
        </w:rPr>
      </w:pPr>
    </w:p>
    <w:p w:rsidR="00576A5E" w:rsidRPr="00284164" w:rsidRDefault="00284164" w:rsidP="00284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1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Электронные ресурсы по пожарной безопасности:</w:t>
      </w:r>
    </w:p>
    <w:p w:rsidR="00284164" w:rsidRDefault="00E86993" w:rsidP="00284164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hyperlink r:id="rId6" w:history="1">
        <w:r w:rsidR="00284164">
          <w:rPr>
            <w:rStyle w:val="a7"/>
            <w:color w:val="0066FF"/>
          </w:rPr>
          <w:t>www.ed.gov.ru</w:t>
        </w:r>
      </w:hyperlink>
      <w:r w:rsidR="00284164">
        <w:rPr>
          <w:color w:val="000000"/>
        </w:rPr>
        <w:t> – сайт Федерального агентства по образованию Российской Федерации;</w:t>
      </w:r>
    </w:p>
    <w:p w:rsidR="00284164" w:rsidRDefault="00E86993" w:rsidP="00284164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hyperlink r:id="rId7" w:history="1">
        <w:r w:rsidR="00284164">
          <w:rPr>
            <w:rStyle w:val="a7"/>
            <w:color w:val="0066FF"/>
          </w:rPr>
          <w:t>www.mil.ru</w:t>
        </w:r>
      </w:hyperlink>
      <w:r w:rsidR="00284164">
        <w:rPr>
          <w:color w:val="000000"/>
        </w:rPr>
        <w:t> – сайт Министерства обороны Вооруженных Сил Российской Федерации, где размещены все новости касающиеся Вооруженных Сил;</w:t>
      </w:r>
    </w:p>
    <w:p w:rsidR="00284164" w:rsidRDefault="00E86993" w:rsidP="00284164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hyperlink r:id="rId8" w:history="1">
        <w:r w:rsidR="00284164">
          <w:rPr>
            <w:rStyle w:val="a7"/>
            <w:color w:val="0066FF"/>
          </w:rPr>
          <w:t>www.v-zn.ru</w:t>
        </w:r>
      </w:hyperlink>
      <w:r w:rsidR="00284164">
        <w:rPr>
          <w:color w:val="000000"/>
        </w:rPr>
        <w:t> – сайт журнала «Военные знания»;</w:t>
      </w:r>
    </w:p>
    <w:p w:rsidR="00284164" w:rsidRDefault="00E86993" w:rsidP="00284164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="00284164">
          <w:rPr>
            <w:rStyle w:val="a7"/>
            <w:color w:val="0066FF"/>
          </w:rPr>
          <w:t>www.school-obz.org</w:t>
        </w:r>
      </w:hyperlink>
      <w:r w:rsidR="00284164">
        <w:rPr>
          <w:color w:val="000000"/>
        </w:rPr>
        <w:t> – информационно-методическое издание для преподавателей основ безопасности жизнедеятельности;</w:t>
      </w:r>
    </w:p>
    <w:p w:rsidR="00284164" w:rsidRDefault="00E86993" w:rsidP="00284164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hyperlink r:id="rId10" w:history="1">
        <w:r w:rsidR="00284164">
          <w:rPr>
            <w:rStyle w:val="a7"/>
            <w:color w:val="0066FF"/>
          </w:rPr>
          <w:t>www.spasatel.ru</w:t>
        </w:r>
      </w:hyperlink>
      <w:r w:rsidR="00284164">
        <w:rPr>
          <w:color w:val="000000"/>
        </w:rPr>
        <w:t> - сайт газеты «Спасатель» Министерства чрезвычайных ситуаций Российской Федерации;</w:t>
      </w:r>
    </w:p>
    <w:p w:rsidR="00284164" w:rsidRDefault="00E86993" w:rsidP="00284164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284164">
          <w:rPr>
            <w:rStyle w:val="a7"/>
            <w:color w:val="0066FF"/>
          </w:rPr>
          <w:t>www.terrorunet.ru</w:t>
        </w:r>
      </w:hyperlink>
      <w:r w:rsidR="00284164">
        <w:rPr>
          <w:color w:val="000000"/>
        </w:rPr>
        <w:t>, </w:t>
      </w:r>
      <w:hyperlink r:id="rId12" w:history="1">
        <w:r w:rsidR="00284164">
          <w:rPr>
            <w:rStyle w:val="a7"/>
            <w:color w:val="0066FF"/>
          </w:rPr>
          <w:t>www.beslan.ru</w:t>
        </w:r>
      </w:hyperlink>
      <w:r w:rsidR="00284164">
        <w:rPr>
          <w:color w:val="000000"/>
        </w:rPr>
        <w:t>, </w:t>
      </w:r>
      <w:hyperlink r:id="rId13" w:history="1">
        <w:r w:rsidR="00284164">
          <w:rPr>
            <w:rStyle w:val="a7"/>
            <w:color w:val="0066FF"/>
          </w:rPr>
          <w:t>www.voina.ru</w:t>
        </w:r>
      </w:hyperlink>
      <w:r w:rsidR="00284164">
        <w:rPr>
          <w:color w:val="000000"/>
        </w:rPr>
        <w:t> – сайты, где размещены материалы по антитеррору, практические советы по безопасности;</w:t>
      </w:r>
    </w:p>
    <w:p w:rsidR="00284164" w:rsidRDefault="00E86993" w:rsidP="00284164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284164">
          <w:rPr>
            <w:rStyle w:val="a7"/>
            <w:color w:val="0066FF"/>
          </w:rPr>
          <w:t>www.rescuaer.ru</w:t>
        </w:r>
      </w:hyperlink>
      <w:r w:rsidR="00284164">
        <w:rPr>
          <w:color w:val="000000"/>
        </w:rPr>
        <w:t>, </w:t>
      </w:r>
      <w:hyperlink r:id="rId15" w:history="1">
        <w:r w:rsidR="00284164">
          <w:rPr>
            <w:rStyle w:val="a7"/>
            <w:color w:val="0066FF"/>
          </w:rPr>
          <w:t>www.centrospas.ru</w:t>
        </w:r>
      </w:hyperlink>
      <w:r w:rsidR="00284164">
        <w:rPr>
          <w:color w:val="000000"/>
        </w:rPr>
        <w:t>, </w:t>
      </w:r>
      <w:hyperlink r:id="rId16" w:history="1">
        <w:r w:rsidR="00284164">
          <w:rPr>
            <w:rStyle w:val="a7"/>
            <w:color w:val="0066FF"/>
          </w:rPr>
          <w:t>www.emercom.gov.ru</w:t>
        </w:r>
      </w:hyperlink>
      <w:r w:rsidR="00284164">
        <w:rPr>
          <w:color w:val="000000"/>
        </w:rPr>
        <w:t xml:space="preserve"> – сайты спасателей Министерства чрезвычайных ситуаций </w:t>
      </w:r>
      <w:proofErr w:type="spellStart"/>
      <w:r w:rsidR="00284164">
        <w:rPr>
          <w:color w:val="000000"/>
        </w:rPr>
        <w:t>РоссийскойФедерации</w:t>
      </w:r>
      <w:proofErr w:type="spellEnd"/>
      <w:r w:rsidR="00284164">
        <w:rPr>
          <w:color w:val="000000"/>
        </w:rPr>
        <w:t>;</w:t>
      </w:r>
    </w:p>
    <w:p w:rsidR="00284164" w:rsidRPr="00284164" w:rsidRDefault="00E86993" w:rsidP="00576A5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  <w:sectPr w:rsidR="00284164" w:rsidRPr="00284164" w:rsidSect="00AD147E">
          <w:pgSz w:w="16838" w:h="11906" w:orient="landscape"/>
          <w:pgMar w:top="991" w:right="567" w:bottom="993" w:left="567" w:header="0" w:footer="0" w:gutter="0"/>
          <w:pgNumType w:start="1"/>
          <w:cols w:space="720"/>
          <w:docGrid w:linePitch="299"/>
        </w:sectPr>
      </w:pPr>
      <w:hyperlink r:id="rId17" w:history="1">
        <w:r w:rsidR="00284164">
          <w:rPr>
            <w:rStyle w:val="a7"/>
            <w:color w:val="0066FF"/>
          </w:rPr>
          <w:t>www.obzh.ru</w:t>
        </w:r>
      </w:hyperlink>
      <w:r w:rsidR="00284164">
        <w:rPr>
          <w:color w:val="000000"/>
        </w:rPr>
        <w:t> – информационно-образовательный портал, посвященный обучению и воспитанию основам безопасности жиз</w:t>
      </w:r>
      <w:r w:rsidR="00042CF3">
        <w:rPr>
          <w:color w:val="000000"/>
        </w:rPr>
        <w:t>недеятельности</w:t>
      </w:r>
      <w:r w:rsidR="0001057F">
        <w:rPr>
          <w:color w:val="000000"/>
        </w:rPr>
        <w:t>.</w:t>
      </w:r>
    </w:p>
    <w:p w:rsidR="00B271A1" w:rsidRPr="004010D0" w:rsidRDefault="00B271A1" w:rsidP="00042CF3">
      <w:pPr>
        <w:rPr>
          <w:rFonts w:ascii="Times New Roman" w:hAnsi="Times New Roman" w:cs="Times New Roman"/>
          <w:sz w:val="28"/>
          <w:szCs w:val="28"/>
        </w:rPr>
      </w:pPr>
    </w:p>
    <w:sectPr w:rsidR="00B271A1" w:rsidRPr="004010D0" w:rsidSect="00F94D5A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13E"/>
    <w:multiLevelType w:val="multilevel"/>
    <w:tmpl w:val="1882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43AF1"/>
    <w:multiLevelType w:val="multilevel"/>
    <w:tmpl w:val="BDD6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82D76"/>
    <w:multiLevelType w:val="multilevel"/>
    <w:tmpl w:val="1862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02B7A"/>
    <w:multiLevelType w:val="hybridMultilevel"/>
    <w:tmpl w:val="16FC26E2"/>
    <w:lvl w:ilvl="0" w:tplc="201C49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6A4A02"/>
    <w:multiLevelType w:val="hybridMultilevel"/>
    <w:tmpl w:val="CF6A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71E5A"/>
    <w:multiLevelType w:val="multilevel"/>
    <w:tmpl w:val="366E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6374D"/>
    <w:multiLevelType w:val="multilevel"/>
    <w:tmpl w:val="6F2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51E17"/>
    <w:multiLevelType w:val="multilevel"/>
    <w:tmpl w:val="17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45D8E"/>
    <w:multiLevelType w:val="hybridMultilevel"/>
    <w:tmpl w:val="54E43D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5626CD"/>
    <w:multiLevelType w:val="hybridMultilevel"/>
    <w:tmpl w:val="A746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D5EFE"/>
    <w:multiLevelType w:val="hybridMultilevel"/>
    <w:tmpl w:val="E9866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2289F"/>
    <w:multiLevelType w:val="hybridMultilevel"/>
    <w:tmpl w:val="F2681D24"/>
    <w:lvl w:ilvl="0" w:tplc="DE54F9F0">
      <w:start w:val="3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2">
    <w:nsid w:val="6C6F2654"/>
    <w:multiLevelType w:val="multilevel"/>
    <w:tmpl w:val="2CC8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061996"/>
    <w:multiLevelType w:val="multilevel"/>
    <w:tmpl w:val="653C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F1B8C"/>
    <w:multiLevelType w:val="hybridMultilevel"/>
    <w:tmpl w:val="68981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920C6"/>
    <w:multiLevelType w:val="multilevel"/>
    <w:tmpl w:val="E6BC3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12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DD"/>
    <w:rsid w:val="0001057F"/>
    <w:rsid w:val="00042CF3"/>
    <w:rsid w:val="000A4F9E"/>
    <w:rsid w:val="0010713F"/>
    <w:rsid w:val="00183B09"/>
    <w:rsid w:val="002501B6"/>
    <w:rsid w:val="00284164"/>
    <w:rsid w:val="002D5350"/>
    <w:rsid w:val="0033703A"/>
    <w:rsid w:val="00396B84"/>
    <w:rsid w:val="003D160E"/>
    <w:rsid w:val="003E1535"/>
    <w:rsid w:val="004010D0"/>
    <w:rsid w:val="004A771E"/>
    <w:rsid w:val="005629DF"/>
    <w:rsid w:val="00576A5E"/>
    <w:rsid w:val="005B30DB"/>
    <w:rsid w:val="005E5BB5"/>
    <w:rsid w:val="00601988"/>
    <w:rsid w:val="006942F0"/>
    <w:rsid w:val="00707C6B"/>
    <w:rsid w:val="007B4DAE"/>
    <w:rsid w:val="007E41FD"/>
    <w:rsid w:val="007F0462"/>
    <w:rsid w:val="007F109E"/>
    <w:rsid w:val="008A1F13"/>
    <w:rsid w:val="00A70114"/>
    <w:rsid w:val="00AC4B3A"/>
    <w:rsid w:val="00AD147E"/>
    <w:rsid w:val="00B271A1"/>
    <w:rsid w:val="00B313DD"/>
    <w:rsid w:val="00B8623A"/>
    <w:rsid w:val="00BC1451"/>
    <w:rsid w:val="00C7019E"/>
    <w:rsid w:val="00D40CD8"/>
    <w:rsid w:val="00E86993"/>
    <w:rsid w:val="00EE2BE7"/>
    <w:rsid w:val="00EF3DEC"/>
    <w:rsid w:val="00F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0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3D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3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E5BB5"/>
    <w:rPr>
      <w:i/>
      <w:iCs/>
    </w:rPr>
  </w:style>
  <w:style w:type="paragraph" w:styleId="a6">
    <w:name w:val="List Paragraph"/>
    <w:basedOn w:val="a"/>
    <w:uiPriority w:val="34"/>
    <w:qFormat/>
    <w:rsid w:val="00576A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uiPriority w:val="59"/>
    <w:rsid w:val="0069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8416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70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0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3D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3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E5BB5"/>
    <w:rPr>
      <w:i/>
      <w:iCs/>
    </w:rPr>
  </w:style>
  <w:style w:type="paragraph" w:styleId="a6">
    <w:name w:val="List Paragraph"/>
    <w:basedOn w:val="a"/>
    <w:uiPriority w:val="34"/>
    <w:qFormat/>
    <w:rsid w:val="00576A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uiPriority w:val="59"/>
    <w:rsid w:val="0069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8416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70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v-zn.ru%2F" TargetMode="External"/><Relationship Id="rId13" Type="http://schemas.openxmlformats.org/officeDocument/2006/relationships/hyperlink" Target="https://infourok.ru/go.html?href=http%3A%2F%2Fwww.voina.ru%2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mil.ru%2F" TargetMode="External"/><Relationship Id="rId12" Type="http://schemas.openxmlformats.org/officeDocument/2006/relationships/hyperlink" Target="https://infourok.ru/go.html?href=http%3A%2F%2Fwww.beslan.ru%2F" TargetMode="External"/><Relationship Id="rId17" Type="http://schemas.openxmlformats.org/officeDocument/2006/relationships/hyperlink" Target="https://infourok.ru/go.html?href=http%3A%2F%2Fwww.obzh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emercom.gov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d.gov.ru%2F" TargetMode="External"/><Relationship Id="rId11" Type="http://schemas.openxmlformats.org/officeDocument/2006/relationships/hyperlink" Target="https://infourok.ru/go.html?href=http%3A%2F%2Fwww.terrorunet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centrospas.ru%2F" TargetMode="External"/><Relationship Id="rId10" Type="http://schemas.openxmlformats.org/officeDocument/2006/relationships/hyperlink" Target="https://infourok.ru/go.html?href=http%3A%2F%2Fwww.spasatel.ru%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school-obz.org%2F" TargetMode="External"/><Relationship Id="rId14" Type="http://schemas.openxmlformats.org/officeDocument/2006/relationships/hyperlink" Target="https://infourok.ru/go.html?href=http%3A%2F%2Fwww.rescuaer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4</cp:revision>
  <dcterms:created xsi:type="dcterms:W3CDTF">2022-11-16T10:44:00Z</dcterms:created>
  <dcterms:modified xsi:type="dcterms:W3CDTF">2023-11-30T07:28:00Z</dcterms:modified>
</cp:coreProperties>
</file>